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Публичная оферта ЮСист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Смешанный договор на разработку, запуск и предоставление доступа к SaaS-сервису</w:t>
      </w:r>
    </w:p>
    <w:p>
      <w:pPr>
        <w:keepLines/>
      </w:pPr>
      <w:r>
        <w:t>Важно: Оферта рассчитана на клиентов из Российской Федерации старше 18 лет: физических лиц, индивидуальных предпринимателей и юридических лиц. Для потребителей обязательные права, предоставленные законодательством РФ, имеют приоритет над условиями Оферты.</w:t>
      </w:r>
    </w:p>
    <w:p>
      <w:pPr>
        <w:pStyle w:val="Heading2"/>
      </w:pPr>
      <w:r>
        <w:t>1. Общие положения</w:t>
      </w:r>
    </w:p>
    <w:p>
      <w:pPr>
        <w:keepLines/>
      </w:pPr>
      <w:r>
        <w:t>1.1. Настоящий документ является предложением ИП Ананьин Борис Александрович (далее — «Исполнитель») заключить договор на изложенных ниже условиях в отношении сервиса «ЮСист» (далее — «Сервис»).</w:t>
      </w:r>
    </w:p>
    <w:p>
      <w:pPr>
        <w:keepLines/>
      </w:pPr>
      <w:r>
        <w:t>1.2. Сервис представляет собой SaaS-платформу для создания и эксплуатации публичных AI-ассистентов, включая страницы ассистентов, чат, сбор заявок, аналитику, подключаемые интеграции и иные доступные функции.</w:t>
      </w:r>
    </w:p>
    <w:p>
      <w:pPr>
        <w:keepLines/>
      </w:pPr>
      <w:r>
        <w:t>1.3. Заказчиком может быть дееспособное физическое лицо старше 18 лет, индивидуальный предприниматель или юридическое лицо из Российской Федерации.</w:t>
      </w:r>
    </w:p>
    <w:p>
      <w:pPr>
        <w:keepLines/>
      </w:pPr>
      <w:r>
        <w:t>1.4. Договор является смешанным и может включать: (а) работы/услуги по разработке и запуску ассистента; (б) предоставление доступа к функциональности Сервиса на оплаченный период; (в) сопутствующую техническую поддержку без гарантированного круглосуточного SLA.</w:t>
      </w:r>
    </w:p>
    <w:p>
      <w:pPr>
        <w:keepLines/>
      </w:pPr>
      <w:r>
        <w:t>1.5. Применяются статьи 435–438 ГК РФ. Для Заказчика-потребителя также применяются обязательные нормы Закона РФ «О защите прав потребителей», которые не могут быть ограничены настоящей Офертой.</w:t>
      </w:r>
    </w:p>
    <w:p>
      <w:pPr>
        <w:pStyle w:val="Heading2"/>
      </w:pPr>
      <w:r>
        <w:t>2. Акцепт и заключение договора</w:t>
      </w:r>
    </w:p>
    <w:p>
      <w:pPr>
        <w:keepLines/>
      </w:pPr>
      <w:r>
        <w:t>2.1. До регистрации Заказчику предоставляется возможность ознакомиться с настоящей Офертой и Правилами использования ЮСист.</w:t>
      </w:r>
    </w:p>
    <w:p>
      <w:pPr>
        <w:keepLines/>
      </w:pPr>
      <w:r>
        <w:t>2.2. При регистрации Заказчик совершает отдельное действие по принятию Оферты и Правил — устанавливает пустой по умолчанию обязательный флажок (checkbox). Согласие на обработку персональных данных оформляется отдельным действием и отдельным документом.</w:t>
      </w:r>
    </w:p>
    <w:p>
      <w:pPr>
        <w:keepLines/>
      </w:pPr>
      <w:r>
        <w:t>2.3. Оплата выставленного счета либо успешная оплата через Robokassa дополнительно подтверждает намерение Заказчика заключить и исполнять договор.</w:t>
      </w:r>
    </w:p>
    <w:p>
      <w:pPr>
        <w:keepLines/>
      </w:pPr>
      <w:r>
        <w:t>2.4. Конкретный объем индивидуальной разработки, цена выше минимальной, срок и специальные требования могут согласовываться в счете, переписке или ином сообщении, позволяющем достоверно установить содержание согласованных условий.</w:t>
      </w:r>
    </w:p>
    <w:p>
      <w:pPr>
        <w:pStyle w:val="Heading2"/>
      </w:pPr>
      <w:r>
        <w:t>3. Регистрация и учетная запись</w:t>
      </w:r>
    </w:p>
    <w:p>
      <w:pPr>
        <w:keepLines/>
      </w:pPr>
      <w:r>
        <w:t>3.1. Для регистрации используются: номер телефона и e-mail (обязательные), имя (необязательное) и пароль. На текущем этапе обязательное SMS-подтверждение телефона и подтверждение e-mail не применяются.</w:t>
      </w:r>
    </w:p>
    <w:p>
      <w:pPr>
        <w:keepLines/>
      </w:pPr>
      <w:r>
        <w:t>3.2. Заказчик обязан указывать достоверные данные, обеспечивать сохранность пароля и не передавать доступ к учетной записи третьим лицам.</w:t>
      </w:r>
    </w:p>
    <w:p>
      <w:pPr>
        <w:keepLines/>
      </w:pPr>
      <w:r>
        <w:t>3.3. Действия, выполненные из учетной записи с использованием корректных данных авторизации, считаются действиями Заказчика, если иное не вызвано нарушением безопасности на стороне Исполнителя.</w:t>
      </w:r>
    </w:p>
    <w:p>
      <w:pPr>
        <w:pStyle w:val="Heading2"/>
      </w:pPr>
      <w:r>
        <w:t>4. Разработка и запуск ассистента</w:t>
      </w:r>
    </w:p>
    <w:p>
      <w:pPr>
        <w:keepLines/>
      </w:pPr>
      <w:r>
        <w:t>4.1. Базовая стоимость разработки и запуска одного AI-ассистента — от 4 000 (четырех тысяч) рублей. Точная стоимость определяется с учетом объема работ и согласуется до начала выполнения.</w:t>
      </w:r>
    </w:p>
    <w:p>
      <w:pPr>
        <w:keepLines/>
      </w:pPr>
      <w:r>
        <w:t>4.2. Разработка выполняется по 100% предоплате.</w:t>
      </w:r>
    </w:p>
    <w:p>
      <w:pPr>
        <w:keepLines/>
      </w:pPr>
      <w:r>
        <w:t>4.3. Срок разработки согласовывается индивидуально и фиксируется в счете, переписке или ином согласованном сторонами сообщении.</w:t>
      </w:r>
    </w:p>
    <w:p>
      <w:pPr>
        <w:keepLines/>
      </w:pPr>
      <w:r>
        <w:t>4.4. Разработка считается выполненной в момент запуска согласованного ассистента в учетной записи Заказчика и предоставления Заказчику возможности его использовать.</w:t>
      </w:r>
    </w:p>
    <w:p>
      <w:pPr>
        <w:keepLines/>
      </w:pPr>
      <w:r>
        <w:t>4.5. Если в течение 3 рабочих дней после запуска Заказчик не направил мотивированную претензию с указанием конкретных несоответствий согласованному объему, результат считается принятым без отдельного акта. Для потребителя это положение не ограничивает права, которые не могут быть ограничены договором, включая права при обнаружении недостатков.</w:t>
      </w:r>
    </w:p>
    <w:p>
      <w:pPr>
        <w:keepLines/>
      </w:pPr>
      <w:r>
        <w:t>4.6. При отказе Заказчика от индивидуальной разработки до ее завершения расчет возврата производится с учетом фактически выполненной части и/или фактически понесенных расходов. Для Заказчика-потребителя применяется статья 32 Закона РФ «О защите прав потребителей».</w:t>
      </w:r>
    </w:p>
    <w:p>
      <w:pPr>
        <w:pStyle w:val="Heading2"/>
      </w:pPr>
      <w:r>
        <w:t>5. Использование Сервиса и оплата</w:t>
      </w:r>
    </w:p>
    <w:p>
      <w:pPr>
        <w:keepLines/>
      </w:pPr>
      <w:r>
        <w:t>5.1. Стоимость использования Сервиса после запуска — 790 (семьсот девяносто) рублей за 1 месяц за одного ассистента, если иной тариф не согласован отдельно.</w:t>
      </w:r>
    </w:p>
    <w:p>
      <w:pPr>
        <w:keepLines/>
      </w:pPr>
      <w:r>
        <w:t>5.2. Оплата осуществляется авансом за каждый следующий период. Автоматические списания не применяются: продление выполняется Заказчиком самостоятельно.</w:t>
      </w:r>
    </w:p>
    <w:p>
      <w:pPr>
        <w:keepLines/>
      </w:pPr>
      <w:r>
        <w:t>5.3. Для ИП и юридических лиц оплата может осуществляться по счету на расчетный счет Исполнителя; для физических лиц — через Robokassa. Оплата считается подтвержденной после фактического поступления денежных средств либо получения успешного статуса платежа от Robokassa.</w:t>
      </w:r>
    </w:p>
    <w:p>
      <w:pPr>
        <w:keepLines/>
      </w:pPr>
      <w:r>
        <w:t>5.4. По окончании оплаченного периода ассистент немедленно переводится в режим паузы до следующей оплаты. Данные сохраняются в пределах сроков, установленных Политикой обработки персональных данных и поручением на обработку данных.</w:t>
      </w:r>
    </w:p>
    <w:p>
      <w:pPr>
        <w:keepLines/>
      </w:pPr>
      <w:r>
        <w:t>5.5. Для Заказчиков, не являющихся потребителями, плата за начавшийся оплаченный период использования Сервиса не возвращается, если доступ был предоставлен надлежащим образом. Для Заказчика-потребителя возврат и отказ регулируются императивными нормами законодательства, в том числе статьей 32 Закона РФ «О защите прав потребителей».</w:t>
      </w:r>
    </w:p>
    <w:p>
      <w:pPr>
        <w:keepLines/>
      </w:pPr>
      <w:r>
        <w:t>5.6. Для прекращения дальнейшего использования достаточно не оплачивать следующий период. Для удаления учетной записи необходимо обратиться в поддержку.</w:t>
      </w:r>
    </w:p>
    <w:p>
      <w:pPr>
        <w:keepLines/>
      </w:pPr>
      <w:r>
        <w:t>5.7. Стоимость указана без НДС в связи с применяемой Исполнителем системой налогообложения.</w:t>
      </w:r>
    </w:p>
    <w:p>
      <w:pPr>
        <w:pStyle w:val="Heading2"/>
      </w:pPr>
      <w:r>
        <w:t>6. Сторонние AI-провайдеры и интеграции</w:t>
      </w:r>
    </w:p>
    <w:p>
      <w:pPr>
        <w:keepLines/>
      </w:pPr>
      <w:r>
        <w:t>6.1. Заказчик самостоятельно выбирает поддерживаемого AI-провайдера (в частности, ProxyAPI или OpenRouter), подключает собственный API-ключ и самостоятельно оплачивает расходы такого провайдера. Плата 790 рублей не включает стоимость запросов к AI-провайдерам.</w:t>
      </w:r>
    </w:p>
    <w:p>
      <w:pPr>
        <w:keepLines/>
      </w:pPr>
      <w:r>
        <w:t>6.2. Заказчик самостоятельно может подключать Telegram, amoCRM, webhook, Яндекс.Метрику и иные поддерживаемые интеграции. Подключая внешний сервис, Заказчик поручает ЮСист выполнять техническую передачу данных в объеме, необходимом для выбранной функции, и обязан самостоятельно ознакомиться с условиями и политиками такого внешнего сервиса.</w:t>
      </w:r>
    </w:p>
    <w:p>
      <w:pPr>
        <w:keepLines/>
      </w:pPr>
      <w:r>
        <w:t>6.3. Исполнитель не отвечает за баланс, API-ключ, тарифы, правила, блокировки, доступность, изменения API и сбои сторонних сервисов, если нарушение возникло не по вине Исполнителя. Непрерывная работа сторонних моделей и интеграций 24/7 не гарантируется.</w:t>
      </w:r>
    </w:p>
    <w:p>
      <w:pPr>
        <w:keepLines/>
      </w:pPr>
      <w:r>
        <w:t>6.4. Если выбранный Заказчиком внешний сервис предполагает трансграничную передачу персональных данных, Заказчик как оператор персональных данных посетителей своего ассистента самостоятельно обеспечивает наличие правовых оснований и выполнение требований законодательства, включая требования статьи 12 Федерального закона № 152-ФЗ.</w:t>
      </w:r>
    </w:p>
    <w:p>
      <w:pPr>
        <w:pStyle w:val="Heading2"/>
      </w:pPr>
      <w:r>
        <w:t>7. Персональные данные посетителей ассистента</w:t>
      </w:r>
    </w:p>
    <w:p>
      <w:pPr>
        <w:keepLines/>
      </w:pPr>
      <w:r>
        <w:t>7.1. В отношении персональных данных посетителей конкретного ассистента Заказчик определяет цели и состав обработки и выступает оператором персональных данных. ЮСист осуществляет техническую обработку по поручению Заказчика в соответствии с Приложением № 1 «Поручение на обработку персональных данных».</w:t>
      </w:r>
    </w:p>
    <w:p>
      <w:pPr>
        <w:keepLines/>
      </w:pPr>
      <w:r>
        <w:t>7.2. Заказчик самостоятельно размещает в личном кабинете собственную Политику обработки персональных данных, отдельное согласие на обработку персональных данных и, при необходимости, отдельное согласие на получение рекламы. ЮСист предоставляет техническую инфраструктуру хранения, отображения и фиксации согласий, но не осуществляет юридическую экспертизу документов Заказчика.</w:t>
      </w:r>
    </w:p>
    <w:p>
      <w:pPr>
        <w:keepLines/>
      </w:pPr>
      <w:r>
        <w:t>7.3. Заказчик обязан обеспечить законность сбора, использования, передачи и последующей обработки данных посетителей и не вправе использовать телефон посетителя для рекламных сообщений без отдельного предварительного согласия на рекламу.</w:t>
      </w:r>
    </w:p>
    <w:p>
      <w:pPr>
        <w:pStyle w:val="Heading2"/>
      </w:pPr>
      <w:r>
        <w:t>8. Запрещенные данные и использование</w:t>
      </w:r>
    </w:p>
    <w:p>
      <w:pPr>
        <w:keepLines/>
      </w:pPr>
      <w:r>
        <w:t>8.1. Без отдельно предусмотренного ЮСист режима запрещается передавать через Сервис специальные категории персональных данных, биометрические персональные данные, копии и реквизиты документов, удостоверяющих личность, медицинские документы и иные особо чувствительные данные, а также данные третьих лиц без законного основания.</w:t>
      </w:r>
    </w:p>
    <w:p>
      <w:pPr>
        <w:keepLines/>
      </w:pPr>
      <w:r>
        <w:t>8.2. Запрещается использовать Сервис для мошенничества, спама, незаконной рекламы, распространения запрещенного контента, нарушения прав третьих лиц, вредоносных действий, обхода ограничений, массового несанкционированного парсинга и иной противоправной деятельности.</w:t>
      </w:r>
    </w:p>
    <w:p>
      <w:pPr>
        <w:keepLines/>
      </w:pPr>
      <w:r>
        <w:t>8.3. Запрещается использовать Сервис для принятия исключительно автоматизированных решений, порождающих юридические последствия для человека или иным образом существенно затрагивающих его права, без предусмотренного законом основания и участия человека.</w:t>
      </w:r>
    </w:p>
    <w:p>
      <w:pPr>
        <w:keepLines/>
      </w:pPr>
      <w:r>
        <w:t>8.4. При выявлении нарушения Исполнитель вправе незамедлительно ограничить или заблокировать ассистента/аккаунт, удалить или ограничить доступ к спорному контенту, в том числе по обоснованной жалобе правообладателя или требованию компетентного государственного органа. Оплата за уже надлежащим образом предоставленный период не возвращается, кроме случаев, когда иное обязательно по закону.</w:t>
      </w:r>
    </w:p>
    <w:p>
      <w:pPr>
        <w:pStyle w:val="Heading2"/>
      </w:pPr>
      <w:r>
        <w:t>9. Контент и интеллектуальные права</w:t>
      </w:r>
    </w:p>
    <w:p>
      <w:pPr>
        <w:keepLines/>
      </w:pPr>
      <w:r>
        <w:t>9.1. Исключительные права на платформу ЮСист, программный код, дизайн-систему, стандартные шаблоны и служебные материалы принадлежат Исполнителю или соответствующим правообладателям.</w:t>
      </w:r>
    </w:p>
    <w:p>
      <w:pPr>
        <w:keepLines/>
      </w:pPr>
      <w:r>
        <w:t>9.2. Права на принадлежащие Заказчику тексты, логотипы, изображения и иные материалы остаются у Заказчика. Заказчик предоставляет Исполнителю необходимое на срок договора право технически использовать такие материалы только для исполнения договора.</w:t>
      </w:r>
    </w:p>
    <w:p>
      <w:pPr>
        <w:keepLines/>
      </w:pPr>
      <w:r>
        <w:t>9.3. Заказчик гарантирует наличие прав и законных оснований на все размещаемые им материалы и данные. Использование названия, логотипа и материалов Заказчика в портфолио или кейсах допускается только с отдельного согласия Заказчика.</w:t>
      </w:r>
    </w:p>
    <w:p>
      <w:pPr>
        <w:keepLines/>
      </w:pPr>
      <w:r>
        <w:t>10. AI и отсутствие гарантии результата</w:t>
      </w:r>
    </w:p>
    <w:p>
      <w:pPr>
        <w:keepLines/>
      </w:pPr>
      <w:r>
        <w:t>10.1. Ответы AI генерируются автоматически и могут содержать ошибки, неточности или устаревшую информацию. Сервис не гарантирует достоверность каждого ответа и не заменяет профессиональное заключение врача, юриста, финансового консультанта или иного специалиста.</w:t>
      </w:r>
    </w:p>
    <w:p>
      <w:pPr>
        <w:keepLines/>
      </w:pPr>
      <w:r>
        <w:t>10.2. Исполнитель не гарантирует Заказчику конкретное количество посетителей, лидов, продаж, выручки, коммерческий результат или достижение иных бизнес-показателей.</w:t>
      </w:r>
    </w:p>
    <w:p>
      <w:pPr>
        <w:keepLines/>
      </w:pPr>
      <w:r>
        <w:t>10.3. Заказчик самостоятельно отвечает за содержание системных инструкций, сведения о своих услугах и профессиональную проверку ответов ассистента в чувствительных сферах.</w:t>
      </w:r>
    </w:p>
    <w:p>
      <w:pPr>
        <w:pStyle w:val="Heading2"/>
      </w:pPr>
      <w:r>
        <w:t>11. Доступ Исполнителя, поддержка и технические работы</w:t>
      </w:r>
    </w:p>
    <w:p>
      <w:pPr>
        <w:keepLines/>
      </w:pPr>
      <w:r>
        <w:t>11.1. Уполномоченные администраторы ЮСист могут получать доступ к настройкам, диалогам и заявкам только в объеме, необходимом для поддержки, диагностики, безопасности, предотвращения злоупотреблений и исполнения договора. Такой доступ должен ограничиваться и журналироваться.</w:t>
      </w:r>
    </w:p>
    <w:p>
      <w:pPr>
        <w:keepLines/>
      </w:pPr>
      <w:r>
        <w:t>11.2. Обращаясь в техническую поддержку, Заказчик разрешает временный доступ к своему ассистенту и связанным данным в объеме, необходимом для решения конкретного обращения.</w:t>
      </w:r>
    </w:p>
    <w:p>
      <w:pPr>
        <w:keepLines/>
      </w:pPr>
      <w:r>
        <w:t>11.3. Исполнитель вправе временно приостанавливать Сервис для обновлений, профилактики, устранения аварий и угроз безопасности. Круглосуточный ответ службы поддержки и фиксированный SLA не гарантируются.</w:t>
      </w:r>
    </w:p>
    <w:p>
      <w:pPr>
        <w:pStyle w:val="Heading2"/>
      </w:pPr>
      <w:r>
        <w:t>12. Ответственность</w:t>
      </w:r>
    </w:p>
    <w:p>
      <w:pPr>
        <w:keepLines/>
      </w:pPr>
      <w:r>
        <w:t>12.1. Стороны отвечают в соответствии с законодательством РФ и настоящей Офертой.</w:t>
      </w:r>
    </w:p>
    <w:p>
      <w:pPr>
        <w:keepLines/>
      </w:pPr>
      <w:r>
        <w:t>12.2. Заказчик отвечает за законность своей деятельности, рекламных материалов, текстов ассистента, загружаемого контента, прав на материалы, правовых оснований обработки персональных данных и выбранных им интеграций.</w:t>
      </w:r>
    </w:p>
    <w:p>
      <w:pPr>
        <w:keepLines/>
      </w:pPr>
      <w:r>
        <w:t>12.3. Если вследствие виновного нарушения Заказчиком закона или его договорных обязанностей к Исполнителю предъявлены требования, Заказчик, не являющийся потребителем, возмещает документально подтвержденные убытки в пределах, допускаемых законом.</w:t>
      </w:r>
    </w:p>
    <w:p>
      <w:pPr>
        <w:keepLines/>
      </w:pPr>
      <w:r>
        <w:t>12.4. Для Заказчиков — ИП и юридических лиц совокупная договорная ответственность Исполнителя, кроме случаев умысла и иных случаев, когда ограничение запрещено законом, ограничивается суммой, уплаченной за использование Сервиса за последние 3 месяца. Это ограничение не применяется к потребителю в той части, в которой оно ухудшало бы обязательные права потребителя.</w:t>
      </w:r>
    </w:p>
    <w:p>
      <w:pPr>
        <w:pStyle w:val="Heading2"/>
      </w:pPr>
      <w:r>
        <w:t>13. Изменение Сервиса и документов</w:t>
      </w:r>
    </w:p>
    <w:p>
      <w:pPr>
        <w:keepLines/>
      </w:pPr>
      <w:r>
        <w:t>13.1. Исполнитель вправе развивать и менять техническую инфраструктуру, внутренние способы оказания Сервиса, поддерживаемые интеграции и AI-провайдеров, если это не отменяет уже оплаченный ключевой функционал без законного основания.</w:t>
      </w:r>
    </w:p>
    <w:p>
      <w:pPr>
        <w:keepLines/>
      </w:pPr>
      <w:r>
        <w:t>13.2. Если изменение законодательства делает функцию незаконной или создает существенный юридический/информационный риск, Исполнитель вправе ограничить или отключить такую функцию в необходимом объеме.</w:t>
      </w:r>
    </w:p>
    <w:p>
      <w:pPr>
        <w:keepLines/>
      </w:pPr>
      <w:r>
        <w:t>13.3. Новые редакции Оферты, Политики ПД, Cookie Policy и Правил публикуются на сайте. При существенных изменениях Исполнитель дополнительно уведомляет зарегистрированных клиентов доступным служебным каналом. Изменение цены применяется только к будущим, еще не оплаченным периодам, если иное не согласовано или не предусмотрено законом.</w:t>
      </w:r>
    </w:p>
    <w:p>
      <w:pPr>
        <w:pStyle w:val="Heading2"/>
      </w:pPr>
      <w:r>
        <w:t>14. Претензии и споры</w:t>
      </w:r>
    </w:p>
    <w:p>
      <w:pPr>
        <w:keepLines/>
      </w:pPr>
      <w:r>
        <w:t>14.1. Юридически значимые претензии и обращения направляются на cpm8ru@yandex.ru. Для ИП и юридических лиц претензионный порядок обязателен; срок ответа — до 10 рабочих дней, если иной срок не предусмотрен законом или характером требования.</w:t>
      </w:r>
    </w:p>
    <w:p>
      <w:pPr>
        <w:keepLines/>
      </w:pPr>
      <w:r>
        <w:t>14.2. Заказчик-потребитель вправе направить претензию до суда, однако отсутствие претензии не ограничивает его права на судебную защиту и выбор территориальной подсудности, предоставленные законом.</w:t>
      </w:r>
    </w:p>
    <w:p>
      <w:pPr>
        <w:keepLines/>
      </w:pPr>
      <w:r>
        <w:t>14.3. Применяется законодательство Российской Федерации. Споры рассматриваются по правилам подсудности, установленным законодательством РФ.</w:t>
      </w:r>
    </w:p>
    <w:p>
      <w:pPr>
        <w:pStyle w:val="Heading2"/>
      </w:pPr>
      <w:r>
        <w:t>15. Сведения об Исполнителе</w:t>
      </w:r>
    </w:p>
    <w:p>
      <w:pPr>
        <w:keepLines/>
      </w:pPr>
      <w:r>
        <w:t>Исполнитель / оператор — ИП Ананьин Борис Александрович</w:t>
      </w:r>
    </w:p>
    <w:p>
      <w:pPr>
        <w:keepLines/>
      </w:pPr>
      <w:r>
        <w:t>ИНН — 784201252414</w:t>
      </w:r>
    </w:p>
    <w:p>
      <w:pPr>
        <w:keepLines/>
      </w:pPr>
      <w:r>
        <w:t>ОГРНИП — 318784700176216</w:t>
      </w:r>
    </w:p>
    <w:p>
      <w:pPr>
        <w:keepLines/>
      </w:pPr>
      <w:r>
        <w:t>Регистрирующий орган — Межрайонная инспекция Федеральной налоговой службы №15 по Санкт-Петербургу</w:t>
      </w:r>
    </w:p>
    <w:p>
      <w:pPr>
        <w:keepLines/>
      </w:pPr>
      <w:r>
        <w:t>E-mail для юридически значимых обращений и вопросов по ПД — cpm8ru@yandex.ru</w:t>
      </w:r>
    </w:p>
    <w:p>
      <w:pPr>
        <w:keepLines/>
      </w:pPr>
      <w:r>
        <w:t>Сайт — usist.ru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